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9E" w:rsidRDefault="00C7039E" w:rsidP="00C7039E">
      <w:pPr>
        <w:pBdr>
          <w:bottom w:val="single" w:sz="6" w:space="0" w:color="9CDE7A"/>
        </w:pBdr>
        <w:spacing w:after="30" w:line="450" w:lineRule="atLeast"/>
        <w:outlineLvl w:val="1"/>
        <w:rPr>
          <w:rFonts w:ascii="Arial" w:hAnsi="Arial" w:cs="Arial"/>
          <w:b/>
          <w:bCs/>
          <w:color w:val="333366"/>
          <w:kern w:val="36"/>
          <w:sz w:val="36"/>
          <w:szCs w:val="36"/>
        </w:rPr>
      </w:pPr>
      <w:r>
        <w:rPr>
          <w:rFonts w:ascii="Arial" w:hAnsi="Arial" w:cs="Arial"/>
          <w:b/>
          <w:bCs/>
          <w:color w:val="333366"/>
          <w:kern w:val="36"/>
          <w:sz w:val="36"/>
          <w:szCs w:val="36"/>
        </w:rPr>
        <w:t>Tolerantná výchova ničí deťom hodnoty. Sú nezvládnuteľné, zlé a nič si nevážia</w:t>
      </w:r>
    </w:p>
    <w:p w:rsidR="00C7039E" w:rsidRDefault="00C7039E" w:rsidP="00C7039E">
      <w:pPr>
        <w:jc w:val="right"/>
        <w:rPr>
          <w:rFonts w:ascii="Verdana" w:hAnsi="Verdana" w:cs="Arial"/>
          <w:sz w:val="20"/>
          <w:szCs w:val="20"/>
        </w:rPr>
      </w:pPr>
      <w:r>
        <w:rPr>
          <w:rStyle w:val="fbcommentscount"/>
          <w:rFonts w:ascii="Verdana" w:hAnsi="Verdana" w:cs="Arial"/>
          <w:sz w:val="20"/>
          <w:szCs w:val="20"/>
        </w:rPr>
        <w:t>0</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Bratislava 20. apríla 2015 (HSP/</w:t>
      </w:r>
      <w:hyperlink r:id="rId5" w:anchor=".VTQJdJWckMQ.facebook" w:history="1">
        <w:r>
          <w:rPr>
            <w:rStyle w:val="Hypertextovprepojenie"/>
            <w:rFonts w:ascii="Verdana" w:hAnsi="Verdana" w:cs="Arial"/>
            <w:color w:val="000000"/>
            <w:sz w:val="20"/>
            <w:szCs w:val="20"/>
          </w:rPr>
          <w:t>Český rozhlas</w:t>
        </w:r>
      </w:hyperlink>
      <w:r>
        <w:rPr>
          <w:rFonts w:ascii="Verdana" w:hAnsi="Verdana" w:cs="Arial"/>
          <w:sz w:val="20"/>
          <w:szCs w:val="20"/>
        </w:rPr>
        <w:t>/Foto:TASR-Tomáš Halász)</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 </w:t>
      </w:r>
    </w:p>
    <w:p w:rsidR="00C7039E" w:rsidRDefault="00C7039E" w:rsidP="00C7039E">
      <w:pPr>
        <w:spacing w:before="100" w:beforeAutospacing="1" w:after="75" w:line="408" w:lineRule="atLeast"/>
        <w:jc w:val="both"/>
        <w:rPr>
          <w:rFonts w:ascii="Verdana" w:hAnsi="Verdana" w:cs="Arial"/>
          <w:sz w:val="20"/>
          <w:szCs w:val="20"/>
        </w:rPr>
      </w:pPr>
      <w:r>
        <w:rPr>
          <w:rStyle w:val="Siln"/>
          <w:rFonts w:ascii="Verdana" w:hAnsi="Verdana" w:cs="Arial"/>
          <w:sz w:val="20"/>
          <w:szCs w:val="20"/>
        </w:rPr>
        <w:t>Zhovievavá výchova končí zle. Deti, ktorým rodičia nevymedzili hranice, majú problémy so sebaovládaním. Chýba im motivácia, disciplína a zodpovednosť</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Vidia iba svoje potreby a ku svojmu okoliu sú ľahostajné. Dnešné deti rozhodujú o všetkom. Kedy pôjdu spať, čo si vezmú jesť, ako dlho budú na počítači. Vyrušujú pri stole, keď sa rodičia rozprávajú, skáču im do reči. Očakávajú, že budú centrom diania. A ak nie sú veci podľa ich predstáv, zlostia sa a sú agresívne.</w:t>
      </w:r>
    </w:p>
    <w:p w:rsidR="00C7039E" w:rsidRDefault="000C5CD2" w:rsidP="00C7039E">
      <w:pPr>
        <w:rPr>
          <w:rFonts w:ascii="Verdana" w:hAnsi="Verdana" w:cs="Arial"/>
          <w:sz w:val="20"/>
          <w:szCs w:val="20"/>
        </w:rPr>
      </w:pPr>
      <w:r>
        <w:rPr>
          <w:rFonts w:ascii="Verdana" w:hAnsi="Verdana" w:cs="Arial"/>
          <w:noProof/>
          <w:color w:val="0000FF"/>
          <w:sz w:val="20"/>
          <w:szCs w:val="20"/>
        </w:rPr>
        <w:drawing>
          <wp:inline distT="0" distB="0" distL="0" distR="0">
            <wp:extent cx="6096000" cy="4048125"/>
            <wp:effectExtent l="19050" t="0" r="0" b="0"/>
            <wp:docPr id="2" name="Obrázok 2" descr="Ilustračné foto">
              <a:hlinkClick xmlns:a="http://schemas.openxmlformats.org/drawingml/2006/main" r:id="rId6" tooltip="Ilustračné fo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čné foto"/>
                    <pic:cNvPicPr>
                      <a:picLocks noChangeAspect="1" noChangeArrowheads="1"/>
                    </pic:cNvPicPr>
                  </pic:nvPicPr>
                  <pic:blipFill>
                    <a:blip r:embed="rId7"/>
                    <a:srcRect/>
                    <a:stretch>
                      <a:fillRect/>
                    </a:stretch>
                  </pic:blipFill>
                  <pic:spPr bwMode="auto">
                    <a:xfrm>
                      <a:off x="0" y="0"/>
                      <a:ext cx="6096000" cy="4048125"/>
                    </a:xfrm>
                    <a:prstGeom prst="rect">
                      <a:avLst/>
                    </a:prstGeom>
                    <a:noFill/>
                    <a:ln w="9525">
                      <a:noFill/>
                      <a:miter lim="800000"/>
                      <a:headEnd/>
                      <a:tailEnd/>
                    </a:ln>
                  </pic:spPr>
                </pic:pic>
              </a:graphicData>
            </a:graphic>
          </wp:inline>
        </w:drawing>
      </w:r>
      <w:r w:rsidR="00C7039E">
        <w:rPr>
          <w:rStyle w:val="capttext2"/>
          <w:rFonts w:ascii="Verdana" w:hAnsi="Verdana" w:cs="Arial"/>
          <w:sz w:val="20"/>
          <w:szCs w:val="20"/>
        </w:rPr>
        <w:t>Ilustračné foto</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 xml:space="preserve">"Dávame deťom príliš priestoru, príliš široké hranice, naopak málo poriadku a pevnosti. Všetkého príliš škodí. Tak ako nie je dobre veľa zákazov a príkazov, nie je správna ani </w:t>
      </w:r>
      <w:r>
        <w:rPr>
          <w:rFonts w:ascii="Verdana" w:hAnsi="Verdana" w:cs="Arial"/>
          <w:sz w:val="20"/>
          <w:szCs w:val="20"/>
        </w:rPr>
        <w:lastRenderedPageBreak/>
        <w:t>nadmiera voľnosti, čo je dnešný trend," povedala psychologička Blanka Pöslová pre Český rozhlas.</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Kým v 50. rokoch vládli v rodinách despotickí otcovia až príliš tvrdou rukou, dnes tu naopak máme veľmi benevolentné matky. Prístup vo výchove sa veľmi zmenil  po nežnej revolúcii. Spoločnosť sa preklopila do druhého extrému.</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"Rodičia o svojom prístupe k potomkom premýšľajú. Čítajú psychologickú literatúru a dávajú prednosť tomu, aby bolo ich dieťa vychovávané slobodne. Nechcú zasahovať do jeho osobnosti a niečo mu diktovať," opisuje súčasné tendencie Blanka Pöslová a odporúča, aby všetky knihy rodičia brali s nadhľadom. Každý by si mal vybrať len to, čo je mu blízke a čo podľa svojho uváženia považuje za dobrú radu.</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"Tisíckrát si môžem prečítať, že by som mala byť vo vedení syna alebo dcéry pevnejšia. Pokiaľ sa ale sama pre to vnútorne nerozhodnem a nezačnem to dôsledne uplatňovať, nič sa nestane. Rodičia musia byť za svoje dieťa zodpovední. Prečo je zle, keď ide dieťa spať, ako si samo určí? Čo je zlé na tom, že si povie, čo chce jesť? Pretože malé dieťa nevie, čo je správne. Nemá tušenie, prečo by malo ísť do postele o ôsmej  večer a jesť zdravo. Toto všetko musíme naše deti naučiť - pevne a láskyplne. My rodičia sme zodpovední za to, k čomu deti vedieme a smerujeme," zdôrazňuje Blanka Pöslová.</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Čo sa zákonite stane, keď si dieťa môže robiť, čo chce? Skúša viac a viac. Navyše sa v poslednej dobe zreteľne ukazuje, že takto vedené deti sú agresívne. Stáva sa, že rodičia neutlmia prvú vlnu, keď sa potomok snaží presadzovať svoju vôľu násilím. Dokonca sa nechávajú od svojich trojročných detí biť a pripadá im to roztomilé. Lenže to vedie k tomu, že sa deti začnú násilnícky presadzovať všade. To spôsobí, že tvrdo narazia v sociálnych vzťahoch. Nepoznajú hranice a netušia, kam až môžu zájsť. Nemajú rešpekt voči svojmu okoliu. Myslia si, že ich emócie a potreby sú jediné na svete.</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"S prekvapením zisťujú, že aj tí druhí niečo chcú a potrebujú, ale nie sú schopní to zladiť. Majú problém sa prispôsobiť v akomkoľvek kolektíve. Nevedia sa ovládať a strádať," vysvetľuje Blanka Pöslová.</w:t>
      </w:r>
    </w:p>
    <w:p w:rsidR="00C7039E" w:rsidRDefault="000C5CD2" w:rsidP="00C7039E">
      <w:pPr>
        <w:rPr>
          <w:rFonts w:ascii="Verdana" w:hAnsi="Verdana" w:cs="Arial"/>
          <w:sz w:val="20"/>
          <w:szCs w:val="20"/>
        </w:rPr>
      </w:pPr>
      <w:r>
        <w:rPr>
          <w:rFonts w:ascii="Verdana" w:hAnsi="Verdana" w:cs="Arial"/>
          <w:noProof/>
          <w:color w:val="0000FF"/>
          <w:sz w:val="20"/>
          <w:szCs w:val="20"/>
        </w:rPr>
        <w:lastRenderedPageBreak/>
        <w:drawing>
          <wp:inline distT="0" distB="0" distL="0" distR="0">
            <wp:extent cx="6096000" cy="4057650"/>
            <wp:effectExtent l="19050" t="0" r="0" b="0"/>
            <wp:docPr id="3" name="Obrázok 3" descr="Ilustračné foto Foto:TASR/AP-Kin Cheung">
              <a:hlinkClick xmlns:a="http://schemas.openxmlformats.org/drawingml/2006/main" r:id="rId8" tooltip="Ilustračné foto Foto:TASR/AP-Kin Cheu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ustračné foto Foto:TASR/AP-Kin Cheung"/>
                    <pic:cNvPicPr>
                      <a:picLocks noChangeAspect="1" noChangeArrowheads="1"/>
                    </pic:cNvPicPr>
                  </pic:nvPicPr>
                  <pic:blipFill>
                    <a:blip r:embed="rId9"/>
                    <a:srcRect/>
                    <a:stretch>
                      <a:fillRect/>
                    </a:stretch>
                  </pic:blipFill>
                  <pic:spPr bwMode="auto">
                    <a:xfrm>
                      <a:off x="0" y="0"/>
                      <a:ext cx="6096000" cy="4057650"/>
                    </a:xfrm>
                    <a:prstGeom prst="rect">
                      <a:avLst/>
                    </a:prstGeom>
                    <a:noFill/>
                    <a:ln w="9525">
                      <a:noFill/>
                      <a:miter lim="800000"/>
                      <a:headEnd/>
                      <a:tailEnd/>
                    </a:ln>
                  </pic:spPr>
                </pic:pic>
              </a:graphicData>
            </a:graphic>
          </wp:inline>
        </w:drawing>
      </w:r>
      <w:r w:rsidR="00C7039E">
        <w:rPr>
          <w:rStyle w:val="capttext2"/>
          <w:rFonts w:ascii="Verdana" w:hAnsi="Verdana" w:cs="Arial"/>
          <w:sz w:val="20"/>
          <w:szCs w:val="20"/>
        </w:rPr>
        <w:t>Ilustračné foto Foto:TASR/AP-Kin Cheung</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Mnohí rodičia sú nešťastní z toho, koľko času trávia ich deti na počítači, alebo s mobilným telefónom. Ak sa pokúsia užívanie techniky regulovať, narazia na tvrdý odpor. "Najdôležitejšie je nastaviť striktne pravidlá používania. Keď dáte dieťaťu k Vianociam tablet, musíte rátať s tým, že sa bude pri odobratí zlostiť. V tej chvíli mu ponúknite inú aktivitu. Keď na to nepristúpi, nechajte ho tak. Nech sa pokojne hnevá. Prestaňte s ním komunikovať a tablet mu rozhodne nevracajte. Nikdy neustupujte. Vy rozhodnite, koľko času denne bude s tým tabletom vaše dieťa tráviť. U šesťročného dieťaťa odporúčam maximálne dve polhodiny za deň," radí klinická psychologička Blanka Pöslová.</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Desaťročné dieťa dokáže celý deň sedieť pri počítači. Ak ho rodič nevyženie k inej aktivite aj napriek jeho nevôli, škodí jeho zdraviu. Tak ako v škole platí pravidlo, že sa pri vyučovaní nesmú používať mobilné telefóny, mali by sme mať jasné pravidlá aj doma.</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bg</w:t>
      </w:r>
    </w:p>
    <w:p w:rsidR="00C7039E" w:rsidRDefault="00C7039E" w:rsidP="00C7039E">
      <w:pPr>
        <w:spacing w:before="100" w:beforeAutospacing="1" w:after="75" w:line="408" w:lineRule="atLeast"/>
        <w:jc w:val="both"/>
        <w:rPr>
          <w:rFonts w:ascii="Verdana" w:hAnsi="Verdana" w:cs="Arial"/>
          <w:sz w:val="20"/>
          <w:szCs w:val="20"/>
        </w:rPr>
      </w:pPr>
      <w:r>
        <w:rPr>
          <w:rFonts w:ascii="Verdana" w:hAnsi="Verdana" w:cs="Arial"/>
          <w:sz w:val="20"/>
          <w:szCs w:val="20"/>
        </w:rPr>
        <w:t> </w:t>
      </w:r>
    </w:p>
    <w:p w:rsidR="00C7039E" w:rsidRDefault="00C7039E" w:rsidP="00C7039E">
      <w:pPr>
        <w:spacing w:after="240"/>
        <w:rPr>
          <w:rFonts w:ascii="Verdana" w:hAnsi="Verdana" w:cs="Arial"/>
          <w:sz w:val="20"/>
          <w:szCs w:val="20"/>
        </w:rPr>
      </w:pPr>
      <w:r>
        <w:rPr>
          <w:rFonts w:ascii="Verdana" w:hAnsi="Verdana" w:cs="Arial"/>
          <w:sz w:val="20"/>
          <w:szCs w:val="20"/>
        </w:rPr>
        <w:pict/>
      </w:r>
      <w:r>
        <w:rPr>
          <w:rFonts w:ascii="Verdana" w:hAnsi="Verdana" w:cs="Arial"/>
          <w:sz w:val="20"/>
          <w:szCs w:val="20"/>
        </w:rPr>
        <w:pict/>
      </w:r>
    </w:p>
    <w:p w:rsidR="00C7039E" w:rsidRDefault="00C7039E" w:rsidP="00C7039E">
      <w:pPr>
        <w:rPr>
          <w:rFonts w:ascii="Verdana" w:hAnsi="Verdana" w:cs="Arial"/>
          <w:sz w:val="20"/>
          <w:szCs w:val="20"/>
        </w:rPr>
      </w:pPr>
      <w:r>
        <w:rPr>
          <w:rFonts w:ascii="Verdana" w:hAnsi="Verdana" w:cs="Arial"/>
          <w:sz w:val="20"/>
          <w:szCs w:val="20"/>
        </w:rPr>
        <w:pict>
          <v:rect id="_x0000_i1025" style="width:0;height:1.5pt" o:hralign="center" o:hrstd="t" o:hr="t" fillcolor="#aca899" stroked="f"/>
        </w:pict>
      </w:r>
    </w:p>
    <w:p w:rsidR="00C7039E" w:rsidRDefault="00C7039E"/>
    <w:sectPr w:rsidR="00C70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785"/>
    <w:multiLevelType w:val="multilevel"/>
    <w:tmpl w:val="F020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C7039E"/>
    <w:rsid w:val="000C5CD2"/>
    <w:rsid w:val="00C703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2">
    <w:name w:val="heading 2"/>
    <w:basedOn w:val="Normlny"/>
    <w:qFormat/>
    <w:rsid w:val="00C7039E"/>
    <w:pPr>
      <w:outlineLvl w:val="1"/>
    </w:pPr>
    <w:rPr>
      <w:b/>
      <w:bCs/>
      <w:sz w:val="36"/>
      <w:szCs w:val="3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basedOn w:val="Predvolenpsmoodseku"/>
    <w:rsid w:val="00C7039E"/>
    <w:rPr>
      <w:strike w:val="0"/>
      <w:dstrike w:val="0"/>
      <w:color w:val="0000FF"/>
      <w:u w:val="none"/>
      <w:effect w:val="none"/>
    </w:rPr>
  </w:style>
  <w:style w:type="character" w:customStyle="1" w:styleId="fbcommentscount">
    <w:name w:val="fb_comments_count"/>
    <w:basedOn w:val="Predvolenpsmoodseku"/>
    <w:rsid w:val="00C7039E"/>
  </w:style>
  <w:style w:type="character" w:styleId="Siln">
    <w:name w:val="Strong"/>
    <w:basedOn w:val="Predvolenpsmoodseku"/>
    <w:qFormat/>
    <w:rsid w:val="00C7039E"/>
    <w:rPr>
      <w:b/>
      <w:bCs/>
    </w:rPr>
  </w:style>
  <w:style w:type="character" w:customStyle="1" w:styleId="capttext2">
    <w:name w:val="capttext2"/>
    <w:basedOn w:val="Predvolenpsmoodseku"/>
    <w:rsid w:val="00C7039E"/>
  </w:style>
</w:styles>
</file>

<file path=word/webSettings.xml><?xml version="1.0" encoding="utf-8"?>
<w:webSettings xmlns:r="http://schemas.openxmlformats.org/officeDocument/2006/relationships" xmlns:w="http://schemas.openxmlformats.org/wordprocessingml/2006/main">
  <w:divs>
    <w:div w:id="1500584687">
      <w:bodyDiv w:val="1"/>
      <w:marLeft w:val="0"/>
      <w:marRight w:val="0"/>
      <w:marTop w:val="0"/>
      <w:marBottom w:val="0"/>
      <w:divBdr>
        <w:top w:val="none" w:sz="0" w:space="0" w:color="auto"/>
        <w:left w:val="none" w:sz="0" w:space="0" w:color="auto"/>
        <w:bottom w:val="none" w:sz="0" w:space="0" w:color="auto"/>
        <w:right w:val="none" w:sz="0" w:space="0" w:color="auto"/>
      </w:divBdr>
      <w:divsChild>
        <w:div w:id="147404409">
          <w:marLeft w:val="0"/>
          <w:marRight w:val="0"/>
          <w:marTop w:val="0"/>
          <w:marBottom w:val="300"/>
          <w:divBdr>
            <w:top w:val="none" w:sz="0" w:space="0" w:color="auto"/>
            <w:left w:val="none" w:sz="0" w:space="0" w:color="auto"/>
            <w:bottom w:val="none" w:sz="0" w:space="0" w:color="auto"/>
            <w:right w:val="none" w:sz="0" w:space="0" w:color="auto"/>
          </w:divBdr>
          <w:divsChild>
            <w:div w:id="451822490">
              <w:marLeft w:val="0"/>
              <w:marRight w:val="0"/>
              <w:marTop w:val="0"/>
              <w:marBottom w:val="0"/>
              <w:divBdr>
                <w:top w:val="none" w:sz="0" w:space="0" w:color="auto"/>
                <w:left w:val="none" w:sz="0" w:space="0" w:color="auto"/>
                <w:bottom w:val="none" w:sz="0" w:space="0" w:color="auto"/>
                <w:right w:val="none" w:sz="0" w:space="0" w:color="auto"/>
              </w:divBdr>
              <w:divsChild>
                <w:div w:id="585119328">
                  <w:marLeft w:val="0"/>
                  <w:marRight w:val="0"/>
                  <w:marTop w:val="0"/>
                  <w:marBottom w:val="0"/>
                  <w:divBdr>
                    <w:top w:val="none" w:sz="0" w:space="0" w:color="auto"/>
                    <w:left w:val="none" w:sz="0" w:space="0" w:color="auto"/>
                    <w:bottom w:val="none" w:sz="0" w:space="0" w:color="auto"/>
                    <w:right w:val="none" w:sz="0" w:space="0" w:color="auto"/>
                  </w:divBdr>
                  <w:divsChild>
                    <w:div w:id="337080432">
                      <w:marLeft w:val="0"/>
                      <w:marRight w:val="0"/>
                      <w:marTop w:val="0"/>
                      <w:marBottom w:val="0"/>
                      <w:divBdr>
                        <w:top w:val="none" w:sz="0" w:space="0" w:color="auto"/>
                        <w:left w:val="none" w:sz="0" w:space="0" w:color="auto"/>
                        <w:bottom w:val="none" w:sz="0" w:space="0" w:color="auto"/>
                        <w:right w:val="none" w:sz="0" w:space="0" w:color="auto"/>
                      </w:divBdr>
                      <w:divsChild>
                        <w:div w:id="542406810">
                          <w:marLeft w:val="0"/>
                          <w:marRight w:val="0"/>
                          <w:marTop w:val="0"/>
                          <w:marBottom w:val="150"/>
                          <w:divBdr>
                            <w:top w:val="none" w:sz="0" w:space="0" w:color="auto"/>
                            <w:left w:val="none" w:sz="0" w:space="0" w:color="auto"/>
                            <w:bottom w:val="none" w:sz="0" w:space="0" w:color="auto"/>
                            <w:right w:val="none" w:sz="0" w:space="0" w:color="auto"/>
                          </w:divBdr>
                          <w:divsChild>
                            <w:div w:id="842205082">
                              <w:marLeft w:val="0"/>
                              <w:marRight w:val="0"/>
                              <w:marTop w:val="0"/>
                              <w:marBottom w:val="0"/>
                              <w:divBdr>
                                <w:top w:val="none" w:sz="0" w:space="0" w:color="auto"/>
                                <w:left w:val="none" w:sz="0" w:space="0" w:color="auto"/>
                                <w:bottom w:val="none" w:sz="0" w:space="0" w:color="auto"/>
                                <w:right w:val="none" w:sz="0" w:space="0" w:color="auto"/>
                              </w:divBdr>
                            </w:div>
                          </w:divsChild>
                        </w:div>
                        <w:div w:id="927929834">
                          <w:marLeft w:val="0"/>
                          <w:marRight w:val="0"/>
                          <w:marTop w:val="0"/>
                          <w:marBottom w:val="150"/>
                          <w:divBdr>
                            <w:top w:val="none" w:sz="0" w:space="0" w:color="auto"/>
                            <w:left w:val="none" w:sz="0" w:space="0" w:color="auto"/>
                            <w:bottom w:val="none" w:sz="0" w:space="0" w:color="auto"/>
                            <w:right w:val="none" w:sz="0" w:space="0" w:color="auto"/>
                          </w:divBdr>
                          <w:divsChild>
                            <w:div w:id="882523859">
                              <w:marLeft w:val="0"/>
                              <w:marRight w:val="0"/>
                              <w:marTop w:val="0"/>
                              <w:marBottom w:val="0"/>
                              <w:divBdr>
                                <w:top w:val="none" w:sz="0" w:space="0" w:color="auto"/>
                                <w:left w:val="none" w:sz="0" w:space="0" w:color="auto"/>
                                <w:bottom w:val="none" w:sz="0" w:space="0" w:color="auto"/>
                                <w:right w:val="none" w:sz="0" w:space="0" w:color="auto"/>
                              </w:divBdr>
                            </w:div>
                          </w:divsChild>
                        </w:div>
                        <w:div w:id="1726175678">
                          <w:marLeft w:val="0"/>
                          <w:marRight w:val="0"/>
                          <w:marTop w:val="0"/>
                          <w:marBottom w:val="0"/>
                          <w:divBdr>
                            <w:top w:val="none" w:sz="0" w:space="0" w:color="auto"/>
                            <w:left w:val="none" w:sz="0" w:space="0" w:color="auto"/>
                            <w:bottom w:val="none" w:sz="0" w:space="0" w:color="auto"/>
                            <w:right w:val="none" w:sz="0" w:space="0" w:color="auto"/>
                          </w:divBdr>
                          <w:divsChild>
                            <w:div w:id="701898817">
                              <w:marLeft w:val="0"/>
                              <w:marRight w:val="0"/>
                              <w:marTop w:val="0"/>
                              <w:marBottom w:val="0"/>
                              <w:divBdr>
                                <w:top w:val="none" w:sz="0" w:space="0" w:color="auto"/>
                                <w:left w:val="none" w:sz="0" w:space="0" w:color="auto"/>
                                <w:bottom w:val="none" w:sz="0" w:space="0" w:color="auto"/>
                                <w:right w:val="none" w:sz="0" w:space="0" w:color="auto"/>
                              </w:divBdr>
                              <w:divsChild>
                                <w:div w:id="257102001">
                                  <w:marLeft w:val="0"/>
                                  <w:marRight w:val="0"/>
                                  <w:marTop w:val="0"/>
                                  <w:marBottom w:val="0"/>
                                  <w:divBdr>
                                    <w:top w:val="none" w:sz="0" w:space="0" w:color="auto"/>
                                    <w:left w:val="none" w:sz="0" w:space="0" w:color="auto"/>
                                    <w:bottom w:val="none" w:sz="0" w:space="0" w:color="auto"/>
                                    <w:right w:val="none" w:sz="0" w:space="0" w:color="auto"/>
                                  </w:divBdr>
                                  <w:divsChild>
                                    <w:div w:id="1933509866">
                                      <w:marLeft w:val="0"/>
                                      <w:marRight w:val="0"/>
                                      <w:marTop w:val="0"/>
                                      <w:marBottom w:val="0"/>
                                      <w:divBdr>
                                        <w:top w:val="none" w:sz="0" w:space="0" w:color="auto"/>
                                        <w:left w:val="none" w:sz="0" w:space="0" w:color="auto"/>
                                        <w:bottom w:val="none" w:sz="0" w:space="0" w:color="auto"/>
                                        <w:right w:val="none" w:sz="0" w:space="0" w:color="auto"/>
                                      </w:divBdr>
                                    </w:div>
                                  </w:divsChild>
                                </w:div>
                                <w:div w:id="474881132">
                                  <w:marLeft w:val="0"/>
                                  <w:marRight w:val="0"/>
                                  <w:marTop w:val="0"/>
                                  <w:marBottom w:val="0"/>
                                  <w:divBdr>
                                    <w:top w:val="none" w:sz="0" w:space="0" w:color="auto"/>
                                    <w:left w:val="none" w:sz="0" w:space="0" w:color="auto"/>
                                    <w:bottom w:val="none" w:sz="0" w:space="0" w:color="auto"/>
                                    <w:right w:val="none" w:sz="0" w:space="0" w:color="auto"/>
                                  </w:divBdr>
                                  <w:divsChild>
                                    <w:div w:id="327221796">
                                      <w:marLeft w:val="0"/>
                                      <w:marRight w:val="0"/>
                                      <w:marTop w:val="0"/>
                                      <w:marBottom w:val="0"/>
                                      <w:divBdr>
                                        <w:top w:val="none" w:sz="0" w:space="0" w:color="auto"/>
                                        <w:left w:val="none" w:sz="0" w:space="0" w:color="auto"/>
                                        <w:bottom w:val="none" w:sz="0" w:space="0" w:color="auto"/>
                                        <w:right w:val="none" w:sz="0" w:space="0" w:color="auto"/>
                                      </w:divBdr>
                                    </w:div>
                                  </w:divsChild>
                                </w:div>
                                <w:div w:id="1117140149">
                                  <w:marLeft w:val="0"/>
                                  <w:marRight w:val="0"/>
                                  <w:marTop w:val="0"/>
                                  <w:marBottom w:val="0"/>
                                  <w:divBdr>
                                    <w:top w:val="none" w:sz="0" w:space="0" w:color="auto"/>
                                    <w:left w:val="none" w:sz="0" w:space="0" w:color="auto"/>
                                    <w:bottom w:val="none" w:sz="0" w:space="0" w:color="auto"/>
                                    <w:right w:val="none" w:sz="0" w:space="0" w:color="auto"/>
                                  </w:divBdr>
                                  <w:divsChild>
                                    <w:div w:id="1383407683">
                                      <w:marLeft w:val="0"/>
                                      <w:marRight w:val="0"/>
                                      <w:marTop w:val="0"/>
                                      <w:marBottom w:val="0"/>
                                      <w:divBdr>
                                        <w:top w:val="none" w:sz="0" w:space="0" w:color="auto"/>
                                        <w:left w:val="none" w:sz="0" w:space="0" w:color="auto"/>
                                        <w:bottom w:val="none" w:sz="0" w:space="0" w:color="auto"/>
                                        <w:right w:val="none" w:sz="0" w:space="0" w:color="auto"/>
                                      </w:divBdr>
                                    </w:div>
                                  </w:divsChild>
                                </w:div>
                                <w:div w:id="1331367970">
                                  <w:marLeft w:val="0"/>
                                  <w:marRight w:val="0"/>
                                  <w:marTop w:val="0"/>
                                  <w:marBottom w:val="0"/>
                                  <w:divBdr>
                                    <w:top w:val="none" w:sz="0" w:space="0" w:color="auto"/>
                                    <w:left w:val="none" w:sz="0" w:space="0" w:color="auto"/>
                                    <w:bottom w:val="none" w:sz="0" w:space="0" w:color="auto"/>
                                    <w:right w:val="none" w:sz="0" w:space="0" w:color="auto"/>
                                  </w:divBdr>
                                  <w:divsChild>
                                    <w:div w:id="1866285089">
                                      <w:marLeft w:val="0"/>
                                      <w:marRight w:val="0"/>
                                      <w:marTop w:val="0"/>
                                      <w:marBottom w:val="0"/>
                                      <w:divBdr>
                                        <w:top w:val="none" w:sz="0" w:space="0" w:color="auto"/>
                                        <w:left w:val="none" w:sz="0" w:space="0" w:color="auto"/>
                                        <w:bottom w:val="none" w:sz="0" w:space="0" w:color="auto"/>
                                        <w:right w:val="none" w:sz="0" w:space="0" w:color="auto"/>
                                      </w:divBdr>
                                    </w:div>
                                  </w:divsChild>
                                </w:div>
                                <w:div w:id="1371878895">
                                  <w:marLeft w:val="0"/>
                                  <w:marRight w:val="0"/>
                                  <w:marTop w:val="0"/>
                                  <w:marBottom w:val="0"/>
                                  <w:divBdr>
                                    <w:top w:val="none" w:sz="0" w:space="0" w:color="auto"/>
                                    <w:left w:val="none" w:sz="0" w:space="0" w:color="auto"/>
                                    <w:bottom w:val="none" w:sz="0" w:space="0" w:color="auto"/>
                                    <w:right w:val="none" w:sz="0" w:space="0" w:color="auto"/>
                                  </w:divBdr>
                                  <w:divsChild>
                                    <w:div w:id="1690910316">
                                      <w:marLeft w:val="0"/>
                                      <w:marRight w:val="0"/>
                                      <w:marTop w:val="0"/>
                                      <w:marBottom w:val="0"/>
                                      <w:divBdr>
                                        <w:top w:val="none" w:sz="0" w:space="0" w:color="auto"/>
                                        <w:left w:val="none" w:sz="0" w:space="0" w:color="auto"/>
                                        <w:bottom w:val="none" w:sz="0" w:space="0" w:color="auto"/>
                                        <w:right w:val="none" w:sz="0" w:space="0" w:color="auto"/>
                                      </w:divBdr>
                                    </w:div>
                                  </w:divsChild>
                                </w:div>
                                <w:div w:id="1859082425">
                                  <w:marLeft w:val="0"/>
                                  <w:marRight w:val="0"/>
                                  <w:marTop w:val="0"/>
                                  <w:marBottom w:val="0"/>
                                  <w:divBdr>
                                    <w:top w:val="none" w:sz="0" w:space="0" w:color="auto"/>
                                    <w:left w:val="none" w:sz="0" w:space="0" w:color="auto"/>
                                    <w:bottom w:val="none" w:sz="0" w:space="0" w:color="auto"/>
                                    <w:right w:val="none" w:sz="0" w:space="0" w:color="auto"/>
                                  </w:divBdr>
                                  <w:divsChild>
                                    <w:div w:id="13499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12890">
                      <w:marLeft w:val="0"/>
                      <w:marRight w:val="0"/>
                      <w:marTop w:val="0"/>
                      <w:marBottom w:val="0"/>
                      <w:divBdr>
                        <w:top w:val="none" w:sz="0" w:space="0" w:color="auto"/>
                        <w:left w:val="none" w:sz="0" w:space="0" w:color="auto"/>
                        <w:bottom w:val="none" w:sz="0" w:space="0" w:color="auto"/>
                        <w:right w:val="none" w:sz="0" w:space="0" w:color="auto"/>
                      </w:divBdr>
                      <w:divsChild>
                        <w:div w:id="1185750513">
                          <w:marLeft w:val="0"/>
                          <w:marRight w:val="300"/>
                          <w:marTop w:val="0"/>
                          <w:marBottom w:val="0"/>
                          <w:divBdr>
                            <w:top w:val="none" w:sz="0" w:space="0" w:color="auto"/>
                            <w:left w:val="none" w:sz="0" w:space="0" w:color="auto"/>
                            <w:bottom w:val="none" w:sz="0" w:space="0" w:color="auto"/>
                            <w:right w:val="none" w:sz="0" w:space="0" w:color="auto"/>
                          </w:divBdr>
                          <w:divsChild>
                            <w:div w:id="489490351">
                              <w:marLeft w:val="0"/>
                              <w:marRight w:val="0"/>
                              <w:marTop w:val="0"/>
                              <w:marBottom w:val="0"/>
                              <w:divBdr>
                                <w:top w:val="none" w:sz="0" w:space="0" w:color="auto"/>
                                <w:left w:val="none" w:sz="0" w:space="0" w:color="auto"/>
                                <w:bottom w:val="none" w:sz="0" w:space="0" w:color="auto"/>
                                <w:right w:val="none" w:sz="0" w:space="0" w:color="auto"/>
                              </w:divBdr>
                              <w:divsChild>
                                <w:div w:id="1144732834">
                                  <w:marLeft w:val="0"/>
                                  <w:marRight w:val="0"/>
                                  <w:marTop w:val="0"/>
                                  <w:marBottom w:val="0"/>
                                  <w:divBdr>
                                    <w:top w:val="none" w:sz="0" w:space="0" w:color="auto"/>
                                    <w:left w:val="none" w:sz="0" w:space="0" w:color="auto"/>
                                    <w:bottom w:val="none" w:sz="0" w:space="0" w:color="auto"/>
                                    <w:right w:val="none" w:sz="0" w:space="0" w:color="auto"/>
                                  </w:divBdr>
                                </w:div>
                              </w:divsChild>
                            </w:div>
                            <w:div w:id="1136025158">
                              <w:marLeft w:val="0"/>
                              <w:marRight w:val="0"/>
                              <w:marTop w:val="0"/>
                              <w:marBottom w:val="0"/>
                              <w:divBdr>
                                <w:top w:val="none" w:sz="0" w:space="0" w:color="auto"/>
                                <w:left w:val="none" w:sz="0" w:space="0" w:color="auto"/>
                                <w:bottom w:val="none" w:sz="0" w:space="0" w:color="auto"/>
                                <w:right w:val="none" w:sz="0" w:space="0" w:color="auto"/>
                              </w:divBdr>
                            </w:div>
                            <w:div w:id="1200119626">
                              <w:marLeft w:val="0"/>
                              <w:marRight w:val="0"/>
                              <w:marTop w:val="0"/>
                              <w:marBottom w:val="0"/>
                              <w:divBdr>
                                <w:top w:val="none" w:sz="0" w:space="0" w:color="auto"/>
                                <w:left w:val="none" w:sz="0" w:space="0" w:color="auto"/>
                                <w:bottom w:val="none" w:sz="0" w:space="0" w:color="auto"/>
                                <w:right w:val="none" w:sz="0" w:space="0" w:color="auto"/>
                              </w:divBdr>
                            </w:div>
                            <w:div w:id="1571115371">
                              <w:marLeft w:val="0"/>
                              <w:marRight w:val="0"/>
                              <w:marTop w:val="0"/>
                              <w:marBottom w:val="0"/>
                              <w:divBdr>
                                <w:top w:val="none" w:sz="0" w:space="0" w:color="auto"/>
                                <w:left w:val="none" w:sz="0" w:space="0" w:color="auto"/>
                                <w:bottom w:val="none" w:sz="0" w:space="0" w:color="auto"/>
                                <w:right w:val="none" w:sz="0" w:space="0" w:color="auto"/>
                              </w:divBdr>
                            </w:div>
                          </w:divsChild>
                        </w:div>
                        <w:div w:id="1704942266">
                          <w:marLeft w:val="0"/>
                          <w:marRight w:val="0"/>
                          <w:marTop w:val="0"/>
                          <w:marBottom w:val="0"/>
                          <w:divBdr>
                            <w:top w:val="none" w:sz="0" w:space="0" w:color="auto"/>
                            <w:left w:val="none" w:sz="0" w:space="0" w:color="auto"/>
                            <w:bottom w:val="none" w:sz="0" w:space="0" w:color="auto"/>
                            <w:right w:val="none" w:sz="0" w:space="0" w:color="auto"/>
                          </w:divBdr>
                          <w:divsChild>
                            <w:div w:id="960377181">
                              <w:marLeft w:val="0"/>
                              <w:marRight w:val="0"/>
                              <w:marTop w:val="0"/>
                              <w:marBottom w:val="0"/>
                              <w:divBdr>
                                <w:top w:val="none" w:sz="0" w:space="0" w:color="auto"/>
                                <w:left w:val="none" w:sz="0" w:space="0" w:color="auto"/>
                                <w:bottom w:val="none" w:sz="0" w:space="0" w:color="auto"/>
                                <w:right w:val="none" w:sz="0" w:space="0" w:color="auto"/>
                              </w:divBdr>
                              <w:divsChild>
                                <w:div w:id="355692684">
                                  <w:marLeft w:val="0"/>
                                  <w:marRight w:val="150"/>
                                  <w:marTop w:val="0"/>
                                  <w:marBottom w:val="0"/>
                                  <w:divBdr>
                                    <w:top w:val="none" w:sz="0" w:space="0" w:color="auto"/>
                                    <w:left w:val="none" w:sz="0" w:space="0" w:color="auto"/>
                                    <w:bottom w:val="none" w:sz="0" w:space="0" w:color="auto"/>
                                    <w:right w:val="none" w:sz="0" w:space="0" w:color="auto"/>
                                  </w:divBdr>
                                </w:div>
                                <w:div w:id="633487047">
                                  <w:marLeft w:val="0"/>
                                  <w:marRight w:val="150"/>
                                  <w:marTop w:val="0"/>
                                  <w:marBottom w:val="0"/>
                                  <w:divBdr>
                                    <w:top w:val="none" w:sz="0" w:space="0" w:color="auto"/>
                                    <w:left w:val="none" w:sz="0" w:space="0" w:color="auto"/>
                                    <w:bottom w:val="none" w:sz="0" w:space="0" w:color="auto"/>
                                    <w:right w:val="none" w:sz="0" w:space="0" w:color="auto"/>
                                  </w:divBdr>
                                </w:div>
                                <w:div w:id="824860763">
                                  <w:marLeft w:val="0"/>
                                  <w:marRight w:val="150"/>
                                  <w:marTop w:val="0"/>
                                  <w:marBottom w:val="0"/>
                                  <w:divBdr>
                                    <w:top w:val="none" w:sz="0" w:space="0" w:color="auto"/>
                                    <w:left w:val="none" w:sz="0" w:space="0" w:color="auto"/>
                                    <w:bottom w:val="none" w:sz="0" w:space="0" w:color="auto"/>
                                    <w:right w:val="none" w:sz="0" w:space="0" w:color="auto"/>
                                  </w:divBdr>
                                </w:div>
                                <w:div w:id="993990806">
                                  <w:marLeft w:val="0"/>
                                  <w:marRight w:val="150"/>
                                  <w:marTop w:val="0"/>
                                  <w:marBottom w:val="0"/>
                                  <w:divBdr>
                                    <w:top w:val="none" w:sz="0" w:space="0" w:color="auto"/>
                                    <w:left w:val="none" w:sz="0" w:space="0" w:color="auto"/>
                                    <w:bottom w:val="none" w:sz="0" w:space="0" w:color="auto"/>
                                    <w:right w:val="none" w:sz="0" w:space="0" w:color="auto"/>
                                  </w:divBdr>
                                </w:div>
                                <w:div w:id="1021324293">
                                  <w:marLeft w:val="0"/>
                                  <w:marRight w:val="150"/>
                                  <w:marTop w:val="0"/>
                                  <w:marBottom w:val="0"/>
                                  <w:divBdr>
                                    <w:top w:val="none" w:sz="0" w:space="0" w:color="auto"/>
                                    <w:left w:val="none" w:sz="0" w:space="0" w:color="auto"/>
                                    <w:bottom w:val="none" w:sz="0" w:space="0" w:color="auto"/>
                                    <w:right w:val="none" w:sz="0" w:space="0" w:color="auto"/>
                                  </w:divBdr>
                                </w:div>
                                <w:div w:id="1065032300">
                                  <w:marLeft w:val="0"/>
                                  <w:marRight w:val="150"/>
                                  <w:marTop w:val="0"/>
                                  <w:marBottom w:val="0"/>
                                  <w:divBdr>
                                    <w:top w:val="none" w:sz="0" w:space="0" w:color="auto"/>
                                    <w:left w:val="none" w:sz="0" w:space="0" w:color="auto"/>
                                    <w:bottom w:val="none" w:sz="0" w:space="0" w:color="auto"/>
                                    <w:right w:val="none" w:sz="0" w:space="0" w:color="auto"/>
                                  </w:divBdr>
                                </w:div>
                                <w:div w:id="1474373156">
                                  <w:marLeft w:val="0"/>
                                  <w:marRight w:val="150"/>
                                  <w:marTop w:val="0"/>
                                  <w:marBottom w:val="0"/>
                                  <w:divBdr>
                                    <w:top w:val="none" w:sz="0" w:space="0" w:color="auto"/>
                                    <w:left w:val="none" w:sz="0" w:space="0" w:color="auto"/>
                                    <w:bottom w:val="none" w:sz="0" w:space="0" w:color="auto"/>
                                    <w:right w:val="none" w:sz="0" w:space="0" w:color="auto"/>
                                  </w:divBdr>
                                </w:div>
                                <w:div w:id="1535002973">
                                  <w:marLeft w:val="0"/>
                                  <w:marRight w:val="150"/>
                                  <w:marTop w:val="0"/>
                                  <w:marBottom w:val="0"/>
                                  <w:divBdr>
                                    <w:top w:val="none" w:sz="0" w:space="0" w:color="auto"/>
                                    <w:left w:val="none" w:sz="0" w:space="0" w:color="auto"/>
                                    <w:bottom w:val="none" w:sz="0" w:space="0" w:color="auto"/>
                                    <w:right w:val="none" w:sz="0" w:space="0" w:color="auto"/>
                                  </w:divBdr>
                                </w:div>
                                <w:div w:id="1560819391">
                                  <w:marLeft w:val="0"/>
                                  <w:marRight w:val="150"/>
                                  <w:marTop w:val="0"/>
                                  <w:marBottom w:val="0"/>
                                  <w:divBdr>
                                    <w:top w:val="none" w:sz="0" w:space="0" w:color="auto"/>
                                    <w:left w:val="none" w:sz="0" w:space="0" w:color="auto"/>
                                    <w:bottom w:val="none" w:sz="0" w:space="0" w:color="auto"/>
                                    <w:right w:val="none" w:sz="0" w:space="0" w:color="auto"/>
                                  </w:divBdr>
                                </w:div>
                                <w:div w:id="1644844991">
                                  <w:marLeft w:val="0"/>
                                  <w:marRight w:val="150"/>
                                  <w:marTop w:val="0"/>
                                  <w:marBottom w:val="0"/>
                                  <w:divBdr>
                                    <w:top w:val="none" w:sz="0" w:space="0" w:color="auto"/>
                                    <w:left w:val="none" w:sz="0" w:space="0" w:color="auto"/>
                                    <w:bottom w:val="none" w:sz="0" w:space="0" w:color="auto"/>
                                    <w:right w:val="none" w:sz="0" w:space="0" w:color="auto"/>
                                  </w:divBdr>
                                </w:div>
                                <w:div w:id="1655262128">
                                  <w:marLeft w:val="0"/>
                                  <w:marRight w:val="150"/>
                                  <w:marTop w:val="0"/>
                                  <w:marBottom w:val="0"/>
                                  <w:divBdr>
                                    <w:top w:val="none" w:sz="0" w:space="0" w:color="auto"/>
                                    <w:left w:val="none" w:sz="0" w:space="0" w:color="auto"/>
                                    <w:bottom w:val="none" w:sz="0" w:space="0" w:color="auto"/>
                                    <w:right w:val="none" w:sz="0" w:space="0" w:color="auto"/>
                                  </w:divBdr>
                                </w:div>
                                <w:div w:id="19596018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4155">
                  <w:marLeft w:val="0"/>
                  <w:marRight w:val="0"/>
                  <w:marTop w:val="0"/>
                  <w:marBottom w:val="0"/>
                  <w:divBdr>
                    <w:top w:val="none" w:sz="0" w:space="0" w:color="auto"/>
                    <w:left w:val="none" w:sz="0" w:space="0" w:color="auto"/>
                    <w:bottom w:val="none" w:sz="0" w:space="0" w:color="auto"/>
                    <w:right w:val="none" w:sz="0" w:space="0" w:color="auto"/>
                  </w:divBdr>
                  <w:divsChild>
                    <w:div w:id="3192352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avnespravy.sk/wp-content/uploads/2015/04/0000002138.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avnespravy.sk/wp-content/uploads/2015/04/0000002137.jpg" TargetMode="External"/><Relationship Id="rId11" Type="http://schemas.openxmlformats.org/officeDocument/2006/relationships/theme" Target="theme/theme1.xml"/><Relationship Id="rId5" Type="http://schemas.openxmlformats.org/officeDocument/2006/relationships/hyperlink" Target="http://www.rozhlas.cz/pardubice/radioporadna/_zprava/tolerantni-vychova-nici-detem-hodnoty-jsou-nezvladatelne-zle-a-niceho-si-nevazi--14648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Tolerantná výchova ničí deťom hodnoty</vt:lpstr>
    </vt:vector>
  </TitlesOfParts>
  <Company>Materská školka</Company>
  <LinksUpToDate>false</LinksUpToDate>
  <CharactersWithSpaces>4090</CharactersWithSpaces>
  <SharedDoc>false</SharedDoc>
  <HLinks>
    <vt:vector size="18" baseType="variant">
      <vt:variant>
        <vt:i4>262155</vt:i4>
      </vt:variant>
      <vt:variant>
        <vt:i4>9</vt:i4>
      </vt:variant>
      <vt:variant>
        <vt:i4>0</vt:i4>
      </vt:variant>
      <vt:variant>
        <vt:i4>5</vt:i4>
      </vt:variant>
      <vt:variant>
        <vt:lpwstr>http://www.hlavnespravy.sk/wp-content/uploads/2015/04/0000002138.jpg</vt:lpwstr>
      </vt:variant>
      <vt:variant>
        <vt:lpwstr/>
      </vt:variant>
      <vt:variant>
        <vt:i4>720907</vt:i4>
      </vt:variant>
      <vt:variant>
        <vt:i4>3</vt:i4>
      </vt:variant>
      <vt:variant>
        <vt:i4>0</vt:i4>
      </vt:variant>
      <vt:variant>
        <vt:i4>5</vt:i4>
      </vt:variant>
      <vt:variant>
        <vt:lpwstr>http://www.hlavnespravy.sk/wp-content/uploads/2015/04/0000002137.jpg</vt:lpwstr>
      </vt:variant>
      <vt:variant>
        <vt:lpwstr/>
      </vt:variant>
      <vt:variant>
        <vt:i4>2818079</vt:i4>
      </vt:variant>
      <vt:variant>
        <vt:i4>0</vt:i4>
      </vt:variant>
      <vt:variant>
        <vt:i4>0</vt:i4>
      </vt:variant>
      <vt:variant>
        <vt:i4>5</vt:i4>
      </vt:variant>
      <vt:variant>
        <vt:lpwstr>http://www.rozhlas.cz/pardubice/radioporadna/_zprava/tolerantni-vychova-nici-detem-hodnoty-jsou-nezvladatelne-zle-a-niceho-si-nevazi--1464809</vt:lpwstr>
      </vt:variant>
      <vt:variant>
        <vt:lpwstr>.VTQJdJWckMQ.facebook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Tolerantná výchova ničí deťom hodnoty</dc:title>
  <dc:creator>Edukačné programy</dc:creator>
  <cp:lastModifiedBy>Ivona Uličná</cp:lastModifiedBy>
  <cp:revision>2</cp:revision>
  <cp:lastPrinted>2015-04-21T08:22:00Z</cp:lastPrinted>
  <dcterms:created xsi:type="dcterms:W3CDTF">2015-04-21T08:22:00Z</dcterms:created>
  <dcterms:modified xsi:type="dcterms:W3CDTF">2015-04-21T08:22:00Z</dcterms:modified>
</cp:coreProperties>
</file>